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2978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4FF0F2C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 w14:paraId="7A6F1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登录：可使用院系教学办主任或院系学工办账号登录教务管理系统http://jwgl.bzmc.edu.cn。</w:t>
      </w:r>
    </w:p>
    <w:p w14:paraId="66BA4D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查询、审核2025-2026-1学期必修课成绩预警名单</w:t>
      </w:r>
    </w:p>
    <w:p w14:paraId="355716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预警学年学期选择当前学期：2025-2026-2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 w14:paraId="01069D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2670810"/>
            <wp:effectExtent l="0" t="0" r="3175" b="1524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F5ADF"/>
    <w:p w14:paraId="31202500">
      <w:bookmarkStart w:id="0" w:name="_GoBack"/>
      <w:r>
        <w:drawing>
          <wp:inline distT="0" distB="0" distL="114300" distR="114300">
            <wp:extent cx="5266055" cy="2103120"/>
            <wp:effectExtent l="0" t="0" r="10795" b="1143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2405" cy="253365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0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2.学业预警名单核对无误后，进入“成绩管理-学业预警管理-学业预警结果处理，点击“预警处理”，进入“处理数据”界面，选择年级，勾选名单（可选择每页显示条目数）确定学业预警处理名单。</w:t>
      </w:r>
    </w:p>
    <w:p w14:paraId="68DA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135" cy="2754630"/>
            <wp:effectExtent l="0" t="0" r="5715" b="762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8D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C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4B18B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4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 w14:paraId="52C7B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24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见习、实习学生各学期已修读必修课欠修学分情况</w:t>
      </w:r>
    </w:p>
    <w:p w14:paraId="05CA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 w14:paraId="51F7F54B">
      <w:r>
        <w:drawing>
          <wp:inline distT="0" distB="0" distL="114300" distR="114300">
            <wp:extent cx="5266055" cy="2541905"/>
            <wp:effectExtent l="0" t="0" r="10795" b="1079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F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 w14:paraId="3DD5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8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</w:p>
    <w:p w14:paraId="5CA66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57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三、查询2022级（五年制）、2023级（四年制）学生专业选修课学分修读情况</w:t>
      </w:r>
    </w:p>
    <w:p w14:paraId="2CB09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“成绩管理-成绩统计分析-学分统计”，</w:t>
      </w:r>
      <w:r>
        <w:rPr>
          <w:rFonts w:hint="eastAsia"/>
          <w:sz w:val="28"/>
          <w:szCs w:val="28"/>
          <w:lang w:val="en-US" w:eastAsia="zh-CN"/>
        </w:rPr>
        <w:t>勾选“累计学期”，填写“</w:t>
      </w:r>
      <w:r>
        <w:rPr>
          <w:rFonts w:hint="eastAsia"/>
          <w:color w:val="0000FF"/>
          <w:sz w:val="28"/>
          <w:szCs w:val="28"/>
          <w:lang w:val="en-US" w:eastAsia="zh-CN"/>
        </w:rPr>
        <w:t>获得学分</w:t>
      </w:r>
      <w:r>
        <w:rPr>
          <w:rFonts w:hint="eastAsia"/>
          <w:sz w:val="28"/>
          <w:szCs w:val="28"/>
          <w:lang w:val="en-US" w:eastAsia="zh-CN"/>
        </w:rPr>
        <w:t>”区间“大于等于0并小于100”，选择学院、年级、专业、有学籍、在校、主修、最大值，课程类别选“专业选修课”，点击“统计”、“导出”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专业选修课</w:t>
      </w:r>
      <w:r>
        <w:rPr>
          <w:rFonts w:hint="eastAsia"/>
          <w:sz w:val="28"/>
          <w:szCs w:val="28"/>
          <w:lang w:val="en-US" w:eastAsia="zh-CN"/>
        </w:rPr>
        <w:t>学分修读情况，提醒学生按照培养方案要求及时修满专业选修课学分。</w:t>
      </w:r>
    </w:p>
    <w:p w14:paraId="459DE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476115" cy="5509895"/>
            <wp:effectExtent l="0" t="0" r="635" b="146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55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0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四、查询2022级（五年制）、2023级（四年制）学生通识选修课修读学分情况</w:t>
      </w:r>
    </w:p>
    <w:p w14:paraId="3A6F9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“成绩管理-成绩统计分析-通识选修课成绩统计分析”，</w:t>
      </w:r>
      <w:r>
        <w:rPr>
          <w:rFonts w:hint="eastAsia"/>
          <w:sz w:val="28"/>
          <w:szCs w:val="28"/>
          <w:lang w:val="en-US" w:eastAsia="zh-CN"/>
        </w:rPr>
        <w:t>选择学院、年级、专业、有学籍、在校、主修、正考，点击“统计”、“导出（统计）”名单，查询</w:t>
      </w:r>
      <w:r>
        <w:rPr>
          <w:rFonts w:hint="eastAsia"/>
          <w:color w:val="0000FF"/>
          <w:sz w:val="28"/>
          <w:szCs w:val="28"/>
          <w:lang w:val="en-US" w:eastAsia="zh-CN"/>
        </w:rPr>
        <w:t>通识选修课（创新创业类、文化沟通类、艺术鉴赏类、人文社科类、自然科学类）</w:t>
      </w:r>
      <w:r>
        <w:rPr>
          <w:rFonts w:hint="eastAsia"/>
          <w:sz w:val="28"/>
          <w:szCs w:val="28"/>
          <w:lang w:val="en-US" w:eastAsia="zh-CN"/>
        </w:rPr>
        <w:t>学分修读情况，对未修满培养方案相应课程类别要求学分的学生进行提醒。</w:t>
      </w:r>
    </w:p>
    <w:p w14:paraId="628E9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注：此处查询的英语提高类学分仅为英语提高类选修课（课程组）学分，通用学术英语、医学英语等在固定学期开设的英语类选修课学分未在这里统计。</w:t>
      </w:r>
    </w:p>
    <w:p w14:paraId="7D74334C">
      <w:r>
        <w:drawing>
          <wp:inline distT="0" distB="0" distL="114300" distR="114300">
            <wp:extent cx="5005070" cy="31159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53410" cy="44678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EA8139"/>
    <w:multiLevelType w:val="singleLevel"/>
    <w:tmpl w:val="42EA81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1C1062F"/>
    <w:rsid w:val="0C8E3B2F"/>
    <w:rsid w:val="14DD1B26"/>
    <w:rsid w:val="154548F9"/>
    <w:rsid w:val="1A48217A"/>
    <w:rsid w:val="22ED02AF"/>
    <w:rsid w:val="23C7588E"/>
    <w:rsid w:val="2E975134"/>
    <w:rsid w:val="362168F8"/>
    <w:rsid w:val="4ADB2359"/>
    <w:rsid w:val="4B8D5A48"/>
    <w:rsid w:val="56A30FD8"/>
    <w:rsid w:val="601B08E2"/>
    <w:rsid w:val="6AB64EC6"/>
    <w:rsid w:val="6BDD78F8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</Words>
  <Characters>990</Characters>
  <Lines>0</Lines>
  <Paragraphs>0</Paragraphs>
  <TotalTime>5</TotalTime>
  <ScaleCrop>false</ScaleCrop>
  <LinksUpToDate>false</LinksUpToDate>
  <CharactersWithSpaces>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Administrator</cp:lastModifiedBy>
  <dcterms:modified xsi:type="dcterms:W3CDTF">2026-04-01T06:37:23Z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6436335976744A408AEAB295D381F431</vt:lpwstr>
  </property>
  <property fmtid="{D5CDD505-2E9C-101B-9397-08002B2CF9AE}" pid="4" name="KSOTemplateDocerSaveRecord">
    <vt:lpwstr>eyJoZGlkIjoiNjQ1ZWQ2ZTVkZDk1ZTkxNWZmMmM3M2FkNTJmZWQ2MWIiLCJ1c2VySWQiOiIzNjU5MjM5NTkifQ==</vt:lpwstr>
  </property>
</Properties>
</file>