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4B" w:rsidRDefault="00E2714B" w:rsidP="00EB4C68">
      <w:pPr>
        <w:jc w:val="center"/>
        <w:rPr>
          <w:rFonts w:ascii="方正小标宋简体" w:eastAsia="方正小标宋简体" w:hint="eastAsia"/>
          <w:sz w:val="52"/>
          <w:szCs w:val="52"/>
        </w:rPr>
      </w:pPr>
    </w:p>
    <w:p w:rsidR="00BC53D6" w:rsidRDefault="00EB4C68" w:rsidP="00EB4C68">
      <w:pPr>
        <w:jc w:val="center"/>
        <w:rPr>
          <w:rFonts w:ascii="方正小标宋简体" w:eastAsia="方正小标宋简体" w:hint="eastAsia"/>
          <w:sz w:val="52"/>
          <w:szCs w:val="52"/>
        </w:rPr>
      </w:pPr>
      <w:r w:rsidRPr="00BC53D6">
        <w:rPr>
          <w:rFonts w:ascii="方正小标宋简体" w:eastAsia="方正小标宋简体" w:hint="eastAsia"/>
          <w:sz w:val="52"/>
          <w:szCs w:val="52"/>
        </w:rPr>
        <w:t>培养方案</w:t>
      </w:r>
      <w:r w:rsidR="00BC53D6" w:rsidRPr="00BC53D6">
        <w:rPr>
          <w:rFonts w:ascii="方正小标宋简体" w:eastAsia="方正小标宋简体" w:hint="eastAsia"/>
          <w:sz w:val="52"/>
          <w:szCs w:val="52"/>
        </w:rPr>
        <w:t>专家</w:t>
      </w:r>
      <w:r w:rsidR="00BC53D6">
        <w:rPr>
          <w:rFonts w:ascii="方正小标宋简体" w:eastAsia="方正小标宋简体" w:hint="eastAsia"/>
          <w:sz w:val="52"/>
          <w:szCs w:val="52"/>
        </w:rPr>
        <w:t>论证</w:t>
      </w:r>
      <w:r w:rsidRPr="00BC53D6">
        <w:rPr>
          <w:rFonts w:ascii="方正小标宋简体" w:eastAsia="方正小标宋简体" w:hint="eastAsia"/>
          <w:sz w:val="52"/>
          <w:szCs w:val="52"/>
        </w:rPr>
        <w:t>意见采纳情况</w:t>
      </w:r>
    </w:p>
    <w:p w:rsidR="00000000" w:rsidRPr="00BC53D6" w:rsidRDefault="00EB4C68" w:rsidP="00EB4C68">
      <w:pPr>
        <w:jc w:val="center"/>
        <w:rPr>
          <w:rFonts w:ascii="方正小标宋简体" w:eastAsia="方正小标宋简体" w:hint="eastAsia"/>
          <w:sz w:val="52"/>
          <w:szCs w:val="52"/>
        </w:rPr>
      </w:pPr>
      <w:r w:rsidRPr="00BC53D6">
        <w:rPr>
          <w:rFonts w:ascii="方正小标宋简体" w:eastAsia="方正小标宋简体" w:hint="eastAsia"/>
          <w:sz w:val="52"/>
          <w:szCs w:val="52"/>
        </w:rPr>
        <w:t>报告书</w:t>
      </w:r>
    </w:p>
    <w:p w:rsidR="00EB4C68" w:rsidRDefault="00EB4C68" w:rsidP="00EB4C6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B4C68" w:rsidRDefault="00EB4C68" w:rsidP="00EB4C6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B4C68" w:rsidRDefault="00EB4C68" w:rsidP="00EB4C6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C53D6" w:rsidRDefault="00BC53D6" w:rsidP="00BC53D6">
      <w:pPr>
        <w:spacing w:line="900" w:lineRule="exact"/>
        <w:ind w:left="839" w:firstLine="420"/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所在院</w:t>
      </w:r>
      <w:r>
        <w:rPr>
          <w:rFonts w:ascii="仿宋_GB2312" w:eastAsia="仿宋_GB2312" w:hAnsi="Calibri" w:cs="Times New Roman"/>
          <w:bCs/>
          <w:kern w:val="0"/>
          <w:sz w:val="30"/>
          <w:szCs w:val="30"/>
        </w:rPr>
        <w:t>（系）</w:t>
      </w: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：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         （盖章）</w:t>
      </w:r>
    </w:p>
    <w:p w:rsidR="00BC53D6" w:rsidRDefault="00BC53D6" w:rsidP="00BC53D6">
      <w:pPr>
        <w:spacing w:line="900" w:lineRule="exact"/>
        <w:ind w:left="839" w:firstLine="420"/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</w:pP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专业名称：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Calibri" w:cs="Times New Roman"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</w:t>
      </w:r>
    </w:p>
    <w:p w:rsidR="00BC53D6" w:rsidRPr="009346CE" w:rsidRDefault="00BC53D6" w:rsidP="00BC53D6">
      <w:pPr>
        <w:spacing w:line="900" w:lineRule="exact"/>
        <w:ind w:left="839" w:firstLine="420"/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</w:pPr>
      <w:r w:rsidRPr="009346CE">
        <w:rPr>
          <w:rFonts w:ascii="仿宋_GB2312" w:eastAsia="仿宋_GB2312" w:hAnsi="Calibri" w:cs="Times New Roman" w:hint="eastAsia"/>
          <w:bCs/>
          <w:sz w:val="30"/>
          <w:szCs w:val="30"/>
        </w:rPr>
        <w:t>专业负责人：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                   </w:t>
      </w:r>
    </w:p>
    <w:p w:rsidR="00BC53D6" w:rsidRDefault="00BC53D6" w:rsidP="00BC53D6">
      <w:pPr>
        <w:spacing w:line="900" w:lineRule="exact"/>
        <w:ind w:left="839" w:firstLine="420"/>
        <w:rPr>
          <w:rFonts w:ascii="仿宋_GB2312" w:eastAsia="仿宋_GB2312" w:hAnsi="Calibri" w:cs="Times New Roman" w:hint="eastAsia"/>
          <w:bCs/>
          <w:color w:val="FF0000"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修订人员：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Calibri" w:cs="Times New Roman"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</w:t>
      </w:r>
    </w:p>
    <w:p w:rsidR="00BC53D6" w:rsidRPr="004F4260" w:rsidRDefault="00BC53D6" w:rsidP="00BC53D6">
      <w:pPr>
        <w:spacing w:line="900" w:lineRule="exact"/>
        <w:ind w:left="839" w:firstLine="420"/>
        <w:rPr>
          <w:rFonts w:ascii="仿宋_GB2312" w:eastAsia="仿宋_GB2312" w:hAnsi="Calibri" w:cs="Times New Roman" w:hint="eastAsia"/>
          <w:bCs/>
          <w:color w:val="FF0000"/>
          <w:sz w:val="30"/>
          <w:szCs w:val="30"/>
        </w:rPr>
      </w:pPr>
      <w:r>
        <w:rPr>
          <w:rFonts w:ascii="仿宋_GB2312" w:eastAsia="仿宋_GB2312" w:hAnsi="Calibri" w:cs="Times New Roman" w:hint="eastAsia"/>
          <w:bCs/>
          <w:kern w:val="0"/>
          <w:sz w:val="30"/>
          <w:szCs w:val="30"/>
        </w:rPr>
        <w:t>审核人员：</w:t>
      </w:r>
      <w:r>
        <w:rPr>
          <w:rFonts w:ascii="仿宋_GB2312" w:eastAsia="仿宋_GB2312" w:hAnsi="Calibri" w:cs="Times New Roman" w:hint="eastAsia"/>
          <w:bCs/>
          <w:sz w:val="30"/>
          <w:szCs w:val="30"/>
        </w:rPr>
        <w:t xml:space="preserve">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Calibri" w:cs="Times New Roman"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bCs/>
          <w:sz w:val="30"/>
          <w:szCs w:val="30"/>
          <w:u w:val="single"/>
        </w:rPr>
        <w:t xml:space="preserve">     </w:t>
      </w:r>
    </w:p>
    <w:p w:rsidR="00BC53D6" w:rsidRPr="00BC53D6" w:rsidRDefault="00BC53D6" w:rsidP="00BC53D6">
      <w:pPr>
        <w:ind w:firstLineChars="400" w:firstLine="1440"/>
        <w:jc w:val="left"/>
        <w:rPr>
          <w:rFonts w:ascii="方正小标宋简体" w:eastAsia="方正小标宋简体" w:hint="eastAsia"/>
          <w:sz w:val="36"/>
          <w:szCs w:val="44"/>
        </w:rPr>
      </w:pPr>
    </w:p>
    <w:p w:rsidR="00BC53D6" w:rsidRDefault="00BC53D6" w:rsidP="00BC53D6">
      <w:pPr>
        <w:ind w:firstLineChars="400" w:firstLine="1440"/>
        <w:jc w:val="left"/>
        <w:rPr>
          <w:rFonts w:ascii="方正小标宋简体" w:eastAsia="方正小标宋简体" w:hint="eastAsia"/>
          <w:sz w:val="36"/>
          <w:szCs w:val="44"/>
        </w:rPr>
      </w:pPr>
    </w:p>
    <w:p w:rsidR="00BC53D6" w:rsidRDefault="00BC53D6" w:rsidP="00BC53D6">
      <w:pPr>
        <w:ind w:firstLineChars="400" w:firstLine="1440"/>
        <w:jc w:val="left"/>
        <w:rPr>
          <w:rFonts w:ascii="方正小标宋简体" w:eastAsia="方正小标宋简体" w:hint="eastAsia"/>
          <w:sz w:val="36"/>
          <w:szCs w:val="44"/>
        </w:rPr>
      </w:pPr>
    </w:p>
    <w:p w:rsidR="00BC53D6" w:rsidRDefault="00BC53D6" w:rsidP="00BC53D6">
      <w:pPr>
        <w:ind w:firstLineChars="400" w:firstLine="1440"/>
        <w:jc w:val="left"/>
        <w:rPr>
          <w:rFonts w:ascii="方正小标宋简体" w:eastAsia="方正小标宋简体" w:hint="eastAsia"/>
          <w:sz w:val="36"/>
          <w:szCs w:val="44"/>
        </w:rPr>
      </w:pPr>
    </w:p>
    <w:p w:rsidR="00BC53D6" w:rsidRDefault="00BC53D6" w:rsidP="00BC53D6">
      <w:pPr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滨州医学院教务处 制</w:t>
      </w:r>
    </w:p>
    <w:p w:rsidR="00BC53D6" w:rsidRDefault="00BC53D6" w:rsidP="00BC53D6">
      <w:pPr>
        <w:ind w:firstLineChars="400" w:firstLine="1440"/>
        <w:jc w:val="left"/>
        <w:rPr>
          <w:rFonts w:ascii="方正小标宋简体" w:eastAsia="方正小标宋简体" w:hint="eastAsia"/>
          <w:sz w:val="36"/>
          <w:szCs w:val="44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8"/>
      </w:tblGrid>
      <w:tr w:rsidR="006E4C4C" w:rsidRPr="00DA5613" w:rsidTr="00BE4D3F">
        <w:tc>
          <w:tcPr>
            <w:tcW w:w="9648" w:type="dxa"/>
          </w:tcPr>
          <w:p w:rsidR="006E4C4C" w:rsidRPr="00DA5613" w:rsidRDefault="006E4C4C" w:rsidP="006E4C4C">
            <w:pPr>
              <w:rPr>
                <w:rFonts w:ascii="Calibri" w:eastAsia="宋体" w:hAnsi="Calibri" w:cs="Times New Roman" w:hint="eastAsia"/>
                <w:b/>
                <w:sz w:val="52"/>
                <w:szCs w:val="44"/>
              </w:rPr>
            </w:pPr>
            <w:r w:rsidRPr="00DA5613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lastRenderedPageBreak/>
              <w:t>一、</w:t>
            </w:r>
            <w:r w:rsidR="00E2714B">
              <w:rPr>
                <w:rFonts w:ascii="仿宋_GB2312" w:eastAsia="仿宋_GB2312" w:hint="eastAsia"/>
                <w:b/>
                <w:sz w:val="32"/>
                <w:szCs w:val="32"/>
              </w:rPr>
              <w:t>培养方案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论证专家意见汇总</w:t>
            </w:r>
          </w:p>
        </w:tc>
      </w:tr>
      <w:tr w:rsidR="006E4C4C" w:rsidRPr="00DA5613" w:rsidTr="00BE4D3F">
        <w:tc>
          <w:tcPr>
            <w:tcW w:w="9648" w:type="dxa"/>
          </w:tcPr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Default="006E4C4C" w:rsidP="00BE4D3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E4C4C" w:rsidRPr="00DA5613" w:rsidRDefault="006E4C4C" w:rsidP="00600CF3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6E4C4C" w:rsidRPr="00DA5613" w:rsidTr="00BE4D3F">
        <w:tc>
          <w:tcPr>
            <w:tcW w:w="9648" w:type="dxa"/>
          </w:tcPr>
          <w:p w:rsidR="006E4C4C" w:rsidRPr="00DA5613" w:rsidRDefault="006E4C4C" w:rsidP="00E2714B">
            <w:pPr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</w:pPr>
            <w:r w:rsidRPr="00DA5613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二、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专家意见采纳情况</w:t>
            </w:r>
          </w:p>
        </w:tc>
      </w:tr>
      <w:tr w:rsidR="00600CF3" w:rsidRPr="00DA5613" w:rsidTr="00600CF3">
        <w:trPr>
          <w:trHeight w:val="7668"/>
        </w:trPr>
        <w:tc>
          <w:tcPr>
            <w:tcW w:w="9648" w:type="dxa"/>
          </w:tcPr>
          <w:p w:rsidR="00600CF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1.已采纳的意见</w:t>
            </w: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2.未采纳的意见及未采纳的原因</w:t>
            </w: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600CF3" w:rsidRPr="00DA5613" w:rsidRDefault="00600CF3" w:rsidP="00BE4D3F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</w:tbl>
    <w:p w:rsidR="00BC53D6" w:rsidRPr="006E4C4C" w:rsidRDefault="00BC53D6" w:rsidP="00600CF3">
      <w:pPr>
        <w:jc w:val="left"/>
        <w:rPr>
          <w:rFonts w:ascii="方正小标宋简体" w:eastAsia="方正小标宋简体" w:hint="eastAsia"/>
          <w:sz w:val="36"/>
          <w:szCs w:val="44"/>
        </w:rPr>
      </w:pPr>
    </w:p>
    <w:sectPr w:rsidR="00BC53D6" w:rsidRPr="006E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0D8" w:rsidRDefault="007830D8" w:rsidP="00EB4C68">
      <w:r>
        <w:separator/>
      </w:r>
    </w:p>
  </w:endnote>
  <w:endnote w:type="continuationSeparator" w:id="1">
    <w:p w:rsidR="007830D8" w:rsidRDefault="007830D8" w:rsidP="00EB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0D8" w:rsidRDefault="007830D8" w:rsidP="00EB4C68">
      <w:r>
        <w:separator/>
      </w:r>
    </w:p>
  </w:footnote>
  <w:footnote w:type="continuationSeparator" w:id="1">
    <w:p w:rsidR="007830D8" w:rsidRDefault="007830D8" w:rsidP="00EB4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C68"/>
    <w:rsid w:val="00600CF3"/>
    <w:rsid w:val="006E4C4C"/>
    <w:rsid w:val="007830D8"/>
    <w:rsid w:val="00BC53D6"/>
    <w:rsid w:val="00D31080"/>
    <w:rsid w:val="00E2714B"/>
    <w:rsid w:val="00EB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C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2015-07-22T01:50:00Z</dcterms:created>
  <dcterms:modified xsi:type="dcterms:W3CDTF">2015-07-22T02:17:00Z</dcterms:modified>
</cp:coreProperties>
</file>