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A2" w:rsidRDefault="007E3EA2" w:rsidP="007E3EA2">
      <w:pPr>
        <w:widowControl/>
      </w:pPr>
      <w:bookmarkStart w:id="0" w:name="_GoBack"/>
      <w:bookmarkEnd w:id="0"/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 xml:space="preserve">附件 2 </w:t>
      </w:r>
    </w:p>
    <w:p w:rsidR="007E3EA2" w:rsidRDefault="007E3EA2" w:rsidP="007E3EA2">
      <w:pPr>
        <w:spacing w:line="440" w:lineRule="exact"/>
        <w:rPr>
          <w:rFonts w:ascii="方正小标宋简体" w:eastAsia="方正小标宋简体" w:hint="eastAsia"/>
          <w:sz w:val="40"/>
        </w:rPr>
      </w:pPr>
    </w:p>
    <w:p w:rsidR="007E3EA2" w:rsidRDefault="007E3EA2" w:rsidP="007E3EA2">
      <w:pPr>
        <w:spacing w:line="440" w:lineRule="exact"/>
        <w:rPr>
          <w:rFonts w:ascii="方正小标宋简体" w:eastAsia="方正小标宋简体" w:hint="eastAsia"/>
          <w:sz w:val="40"/>
        </w:rPr>
      </w:pPr>
      <w:r>
        <w:rPr>
          <w:rFonts w:ascii="方正小标宋简体" w:eastAsia="方正小标宋简体" w:hint="eastAsia"/>
          <w:sz w:val="40"/>
        </w:rPr>
        <w:t xml:space="preserve">滨州医学院2022年教改研究重大项目立项选题 </w:t>
      </w:r>
    </w:p>
    <w:p w:rsidR="007E3EA2" w:rsidRDefault="007E3EA2" w:rsidP="007E3EA2">
      <w:pPr>
        <w:widowControl/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</w:pPr>
    </w:p>
    <w:p w:rsidR="007E3EA2" w:rsidRDefault="007E3EA2" w:rsidP="007E3EA2">
      <w:pPr>
        <w:widowControl/>
        <w:spacing w:line="720" w:lineRule="exac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一、高校创新型人才培养模式改革与创新研究</w:t>
      </w:r>
    </w:p>
    <w:p w:rsidR="007E3EA2" w:rsidRDefault="007E3EA2" w:rsidP="007E3EA2">
      <w:pPr>
        <w:widowControl/>
        <w:spacing w:line="720" w:lineRule="exact"/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二、专业人才培养质量评价体系及评价方法研究</w:t>
      </w:r>
    </w:p>
    <w:p w:rsidR="007E3EA2" w:rsidRDefault="007E3EA2" w:rsidP="007E3EA2">
      <w:pPr>
        <w:widowControl/>
        <w:spacing w:line="720" w:lineRule="exact"/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三、课堂教学改革系统化设计与实施</w:t>
      </w:r>
    </w:p>
    <w:p w:rsidR="007E3EA2" w:rsidRDefault="007E3EA2" w:rsidP="007E3EA2">
      <w:pPr>
        <w:widowControl/>
        <w:spacing w:line="720" w:lineRule="exac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四、高校创新产学研合作机制研究</w:t>
      </w:r>
    </w:p>
    <w:p w:rsidR="007E3EA2" w:rsidRDefault="007E3EA2" w:rsidP="007E3EA2">
      <w:pPr>
        <w:widowControl/>
        <w:spacing w:line="720" w:lineRule="exact"/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五、高校科教融合机制研究</w:t>
      </w:r>
    </w:p>
    <w:p w:rsidR="007E3EA2" w:rsidRDefault="007E3EA2" w:rsidP="007E3EA2">
      <w:pPr>
        <w:widowControl/>
        <w:spacing w:line="720" w:lineRule="exact"/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六、现代产业学院发展探索与研究</w:t>
      </w:r>
    </w:p>
    <w:p w:rsidR="007E3EA2" w:rsidRDefault="007E3EA2" w:rsidP="007E3EA2">
      <w:pPr>
        <w:widowControl/>
        <w:spacing w:line="720" w:lineRule="exact"/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七、学术学位或专业学位研究生课程教学体系建设和教学方式改革研究</w:t>
      </w:r>
    </w:p>
    <w:p w:rsidR="00815D96" w:rsidRDefault="007E3EA2" w:rsidP="007E3EA2"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八、研究生教育科教（产教）融合、协同育人实践</w:t>
      </w:r>
    </w:p>
    <w:sectPr w:rsidR="00815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2"/>
    <w:rsid w:val="003D518E"/>
    <w:rsid w:val="007C3E33"/>
    <w:rsid w:val="007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A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A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HP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2022-06-13T00:36:00Z</dcterms:created>
  <dcterms:modified xsi:type="dcterms:W3CDTF">2022-06-13T00:37:00Z</dcterms:modified>
</cp:coreProperties>
</file>