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4FD" w:rsidRPr="001749CA" w:rsidRDefault="00B904FD" w:rsidP="00B904FD">
      <w:pPr>
        <w:spacing w:afterLines="50" w:line="560" w:lineRule="exact"/>
        <w:jc w:val="center"/>
        <w:rPr>
          <w:rFonts w:ascii="仿宋_GB2312" w:eastAsia="仿宋_GB2312" w:hint="eastAsia"/>
          <w:sz w:val="32"/>
          <w:szCs w:val="32"/>
        </w:rPr>
      </w:pPr>
      <w:r w:rsidRPr="008E75CA">
        <w:rPr>
          <w:rFonts w:ascii="方正小标宋简体" w:eastAsia="方正小标宋简体" w:hAnsi="宋体" w:hint="eastAsia"/>
          <w:sz w:val="36"/>
          <w:szCs w:val="36"/>
        </w:rPr>
        <w:t>滨州医学院</w:t>
      </w:r>
      <w:r>
        <w:rPr>
          <w:rFonts w:ascii="方正小标宋简体" w:eastAsia="方正小标宋简体" w:hAnsi="宋体" w:hint="eastAsia"/>
          <w:sz w:val="36"/>
          <w:szCs w:val="36"/>
        </w:rPr>
        <w:t>2011年教学改革与研究</w:t>
      </w:r>
      <w:r w:rsidRPr="008E75CA">
        <w:rPr>
          <w:rFonts w:ascii="方正小标宋简体" w:eastAsia="方正小标宋简体" w:hAnsi="宋体" w:hint="eastAsia"/>
          <w:sz w:val="36"/>
          <w:szCs w:val="36"/>
        </w:rPr>
        <w:t>立项项目一览表</w:t>
      </w:r>
    </w:p>
    <w:tbl>
      <w:tblPr>
        <w:tblW w:w="8871" w:type="dxa"/>
        <w:jc w:val="center"/>
        <w:tblLook w:val="0000"/>
      </w:tblPr>
      <w:tblGrid>
        <w:gridCol w:w="1783"/>
        <w:gridCol w:w="4465"/>
        <w:gridCol w:w="971"/>
        <w:gridCol w:w="1652"/>
      </w:tblGrid>
      <w:tr w:rsidR="00B904FD" w:rsidRPr="009212F7" w:rsidTr="00A60F83">
        <w:trPr>
          <w:trHeight w:val="340"/>
          <w:jc w:val="center"/>
        </w:trPr>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B904FD" w:rsidRPr="009212F7" w:rsidRDefault="00B904FD" w:rsidP="00A60F83">
            <w:pPr>
              <w:widowControl/>
              <w:spacing w:line="32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项目编号</w:t>
            </w:r>
          </w:p>
        </w:tc>
        <w:tc>
          <w:tcPr>
            <w:tcW w:w="4465" w:type="dxa"/>
            <w:tcBorders>
              <w:top w:val="single" w:sz="4" w:space="0" w:color="auto"/>
              <w:left w:val="nil"/>
              <w:bottom w:val="single" w:sz="4" w:space="0" w:color="auto"/>
              <w:right w:val="single" w:sz="4" w:space="0" w:color="auto"/>
            </w:tcBorders>
            <w:shd w:val="clear" w:color="auto" w:fill="auto"/>
            <w:vAlign w:val="center"/>
          </w:tcPr>
          <w:p w:rsidR="00B904FD" w:rsidRPr="009212F7" w:rsidRDefault="00B904FD" w:rsidP="00A60F83">
            <w:pPr>
              <w:widowControl/>
              <w:spacing w:line="32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立项项目名称</w:t>
            </w:r>
          </w:p>
        </w:tc>
        <w:tc>
          <w:tcPr>
            <w:tcW w:w="971" w:type="dxa"/>
            <w:tcBorders>
              <w:top w:val="single" w:sz="4" w:space="0" w:color="auto"/>
              <w:left w:val="nil"/>
              <w:bottom w:val="single" w:sz="4" w:space="0" w:color="auto"/>
              <w:right w:val="single" w:sz="4" w:space="0" w:color="auto"/>
            </w:tcBorders>
            <w:shd w:val="clear" w:color="auto" w:fill="auto"/>
            <w:vAlign w:val="center"/>
          </w:tcPr>
          <w:p w:rsidR="00B904FD" w:rsidRPr="009212F7" w:rsidRDefault="00B904FD" w:rsidP="00A60F83">
            <w:pPr>
              <w:widowControl/>
              <w:spacing w:line="32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项目</w:t>
            </w:r>
          </w:p>
          <w:p w:rsidR="00B904FD" w:rsidRPr="009212F7" w:rsidRDefault="00B904FD" w:rsidP="00A60F83">
            <w:pPr>
              <w:widowControl/>
              <w:spacing w:line="32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主持人</w:t>
            </w:r>
          </w:p>
        </w:tc>
        <w:tc>
          <w:tcPr>
            <w:tcW w:w="1652" w:type="dxa"/>
            <w:tcBorders>
              <w:top w:val="single" w:sz="4" w:space="0" w:color="auto"/>
              <w:left w:val="nil"/>
              <w:bottom w:val="single" w:sz="4" w:space="0" w:color="auto"/>
              <w:right w:val="single" w:sz="4" w:space="0" w:color="auto"/>
            </w:tcBorders>
            <w:shd w:val="clear" w:color="auto" w:fill="auto"/>
            <w:vAlign w:val="center"/>
          </w:tcPr>
          <w:p w:rsidR="00B904FD" w:rsidRPr="009212F7" w:rsidRDefault="00B904FD" w:rsidP="00A60F83">
            <w:pPr>
              <w:widowControl/>
              <w:spacing w:line="32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项目</w:t>
            </w:r>
          </w:p>
          <w:p w:rsidR="00B904FD" w:rsidRPr="009212F7" w:rsidRDefault="00B904FD" w:rsidP="00A60F83">
            <w:pPr>
              <w:widowControl/>
              <w:spacing w:line="32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承担单位</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ＢＹＪＹ201101</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临床药物治疗学自主学习教学模式研究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王垣芳</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药学院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ＢＹＪＹ201102</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采用虚拟切片和组织芯片，改革传统形态学实验教学及考试模式的研究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杨东霞</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基础学院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ＢＹＪＹ201103</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基于生物制药上下游技术为一体的实验教学改革研究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姚庆收</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药学院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ＢＹＪＹ201104</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《医学免疫学》双语教学体系的设计与应用研究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胡雪梅</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基础学院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ＢＹＪＹ201105</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生物技术专业普通生物学实验教学内容的整合及创新研究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王  娟</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药学院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ＢＹＪＹ201106</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生物化学课堂多维互动教学模式研究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焦  飞</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基础学院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ＢＹＪＹ201107</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信息管理与信息系统专业（医学方向）人才培养模式改革与完善探究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曹高芳</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卫生管理学院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ＢＹＪＹ201108</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学科教学融合理念下的护理本科生实验技能培养模式研究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颜琬华</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护理学院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ＢＹＪＹ201109</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地方医学院校以学生为中心的教学方法体系的构建与实践研究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朱光燕</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教务处</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ＢＹＪＹ201110</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研究性学习在麻醉学教学中的有效实施研究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张  勇</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临床学院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ＢＹＪＹ201111</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医用化学实验考核方式改革的探索研究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董秀丽</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药学院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ＢＹＪＹ201112</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高等医学院校背景下非医学类专业特色建设研究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胡西厚</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卫生管理学院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ＢＹＪＹ201113</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 xml:space="preserve">地方医学本科院校创新思想政治理论课教学及考试（考核）评价方法整体性研究 </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尹吉成</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医学人文学院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ＢＹＪＹ201114</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《医务礼仪与医患沟通学》新课程体系构建的研究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宋守君</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临床学院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ＢＹＪＹ201115</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《实验动物学》课程教学体系改革研究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潘效红</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药学院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ＢＹＪＹ201116</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药学专业实验教学体系改革与探索</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代现平</w:t>
            </w:r>
          </w:p>
        </w:tc>
        <w:tc>
          <w:tcPr>
            <w:tcW w:w="1652"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2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药学院</w:t>
            </w:r>
          </w:p>
        </w:tc>
      </w:tr>
    </w:tbl>
    <w:p w:rsidR="00B904FD" w:rsidRDefault="00B904FD" w:rsidP="00B904FD">
      <w:pPr>
        <w:rPr>
          <w:rFonts w:hint="eastAsia"/>
        </w:rPr>
      </w:pPr>
    </w:p>
    <w:p w:rsidR="00B904FD" w:rsidRDefault="00B904FD" w:rsidP="00B904FD">
      <w:pPr>
        <w:rPr>
          <w:rFonts w:hint="eastAsia"/>
        </w:rPr>
      </w:pPr>
    </w:p>
    <w:tbl>
      <w:tblPr>
        <w:tblW w:w="9055" w:type="dxa"/>
        <w:jc w:val="center"/>
        <w:tblLook w:val="0000"/>
      </w:tblPr>
      <w:tblGrid>
        <w:gridCol w:w="1783"/>
        <w:gridCol w:w="4465"/>
        <w:gridCol w:w="971"/>
        <w:gridCol w:w="1836"/>
      </w:tblGrid>
      <w:tr w:rsidR="00B904FD" w:rsidRPr="009212F7" w:rsidTr="00A60F83">
        <w:trPr>
          <w:trHeight w:val="340"/>
          <w:jc w:val="center"/>
        </w:trPr>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B904FD" w:rsidRPr="009212F7" w:rsidRDefault="00B904FD" w:rsidP="00A60F83">
            <w:pPr>
              <w:widowControl/>
              <w:spacing w:line="30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lastRenderedPageBreak/>
              <w:t>项目编号</w:t>
            </w:r>
          </w:p>
        </w:tc>
        <w:tc>
          <w:tcPr>
            <w:tcW w:w="4465" w:type="dxa"/>
            <w:tcBorders>
              <w:top w:val="single" w:sz="4" w:space="0" w:color="auto"/>
              <w:left w:val="nil"/>
              <w:bottom w:val="single" w:sz="4" w:space="0" w:color="auto"/>
              <w:right w:val="single" w:sz="4" w:space="0" w:color="auto"/>
            </w:tcBorders>
            <w:shd w:val="clear" w:color="auto" w:fill="auto"/>
            <w:vAlign w:val="center"/>
          </w:tcPr>
          <w:p w:rsidR="00B904FD" w:rsidRPr="009212F7" w:rsidRDefault="00B904FD" w:rsidP="00A60F83">
            <w:pPr>
              <w:widowControl/>
              <w:spacing w:line="30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立项项目名称</w:t>
            </w:r>
          </w:p>
        </w:tc>
        <w:tc>
          <w:tcPr>
            <w:tcW w:w="971" w:type="dxa"/>
            <w:tcBorders>
              <w:top w:val="single" w:sz="4" w:space="0" w:color="auto"/>
              <w:left w:val="nil"/>
              <w:bottom w:val="single" w:sz="4" w:space="0" w:color="auto"/>
              <w:right w:val="single" w:sz="4" w:space="0" w:color="auto"/>
            </w:tcBorders>
            <w:shd w:val="clear" w:color="auto" w:fill="auto"/>
            <w:vAlign w:val="center"/>
          </w:tcPr>
          <w:p w:rsidR="00B904FD" w:rsidRPr="009212F7" w:rsidRDefault="00B904FD" w:rsidP="00A60F83">
            <w:pPr>
              <w:widowControl/>
              <w:spacing w:line="30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项目</w:t>
            </w:r>
          </w:p>
          <w:p w:rsidR="00B904FD" w:rsidRPr="009212F7" w:rsidRDefault="00B904FD" w:rsidP="00A60F83">
            <w:pPr>
              <w:widowControl/>
              <w:spacing w:line="30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主持人</w:t>
            </w:r>
          </w:p>
        </w:tc>
        <w:tc>
          <w:tcPr>
            <w:tcW w:w="1836" w:type="dxa"/>
            <w:tcBorders>
              <w:top w:val="single" w:sz="4" w:space="0" w:color="auto"/>
              <w:left w:val="nil"/>
              <w:bottom w:val="single" w:sz="4" w:space="0" w:color="auto"/>
              <w:right w:val="single" w:sz="4" w:space="0" w:color="auto"/>
            </w:tcBorders>
            <w:shd w:val="clear" w:color="auto" w:fill="auto"/>
            <w:vAlign w:val="center"/>
          </w:tcPr>
          <w:p w:rsidR="00B904FD" w:rsidRPr="009212F7" w:rsidRDefault="00B904FD" w:rsidP="00A60F83">
            <w:pPr>
              <w:widowControl/>
              <w:spacing w:line="30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项目</w:t>
            </w:r>
          </w:p>
          <w:p w:rsidR="00B904FD" w:rsidRPr="009212F7" w:rsidRDefault="00B904FD" w:rsidP="00A60F83">
            <w:pPr>
              <w:widowControl/>
              <w:spacing w:line="30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承担单位</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ＢＹＪＹ201117</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设计性实验在儿童口腔医学实验教学中的应用</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高 艳</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口腔学院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ＢＹＪＹ201118</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基于CBE理论的信息管理与信息系统专业实践教学改革研究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于微微</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卫生管理学院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ＢＹＪＹ201119</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应用心理学专业人才培养模式的改革与实践</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邵淑红</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医学人文学院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ＢＹＪＹ201120</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新医改背景下医学院校计算机基础课程体系建设研究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雷国华</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卫生管理学院</w:t>
            </w:r>
          </w:p>
        </w:tc>
      </w:tr>
      <w:tr w:rsidR="00B904FD" w:rsidRPr="009212F7" w:rsidTr="00A60F83">
        <w:trPr>
          <w:trHeight w:val="340"/>
          <w:jc w:val="center"/>
        </w:trPr>
        <w:tc>
          <w:tcPr>
            <w:tcW w:w="1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ＢＹＪＹ201121</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B904FD" w:rsidRPr="009212F7" w:rsidRDefault="00B904FD" w:rsidP="00A60F83">
            <w:pPr>
              <w:widowControl/>
              <w:tabs>
                <w:tab w:val="left" w:pos="2731"/>
              </w:tabs>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以批判性思维发展为导向的实验课程改革</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秦  丹</w:t>
            </w:r>
          </w:p>
        </w:tc>
        <w:tc>
          <w:tcPr>
            <w:tcW w:w="1836" w:type="dxa"/>
            <w:tcBorders>
              <w:top w:val="single" w:sz="4" w:space="0" w:color="auto"/>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基础学院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ＢＹＪＹ201122</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医学细胞生物学教学内容整合与创新研究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刘向勇</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药学院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ＢＹＪＹ201123</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牙周模型教学应用研究与效果评价</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王爱芹</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口腔学院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ＢＹＪＹ201124</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适应创新型人才培养的课堂有效教学策略研究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王希杰</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卫生管理学院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ＢＹＪＹ201125</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大学英语应用能力考试在线分级测试系统的开发与应用研究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张  峰</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医学人文学院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ＢＹＪＹ201126</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我国五年制临床等专业数学学时以及内容结构的比较研究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高明海</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卫生管理学院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ＢＹＪＹ201127</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模拟教学在本科《儿科护理学》实践教学中的应用</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张雪雁</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护理学院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ＢＹＪＹ201128</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麻醉学专业《药理学》和《麻醉药理学》内容系统整合研究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许  勇</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药学院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ＢＹＪＹ201129</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基于B/S模式的医学院校大学英语评估测试体系的构建</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庞红梅</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医学人文学院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ＢＹＪＹ201130</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网络平台下细胞生物学教与学新型模式的研究和实践</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徐艳岩</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药学院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ＢＹＪＹ201131</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动物实验安全管理策略研究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江  霞</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教务处</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ＢＹＪＹ201132</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现代教育技术条件下基础英语有效教学策略研究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彭元芹</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医学人文学院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ＢＹＪＹ201133</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生理学教学中进行“双语教学”改革的探索</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马春蕾</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基础学院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ＢＹＪＹ201134</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交流障碍与交往恐惧对PBL教学效果影响的试验研究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董兆举</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卫生管理学院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ＢＹＪＹ201135</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积极心理治疗取向的团体辅导技术在心理健康课程中的应用研究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 xml:space="preserve">王丽萍 </w:t>
            </w:r>
          </w:p>
        </w:tc>
        <w:tc>
          <w:tcPr>
            <w:tcW w:w="1836"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医学人文学院</w:t>
            </w:r>
          </w:p>
        </w:tc>
      </w:tr>
    </w:tbl>
    <w:p w:rsidR="00B904FD" w:rsidRDefault="00B904FD" w:rsidP="00B904FD">
      <w:pPr>
        <w:tabs>
          <w:tab w:val="left" w:pos="7560"/>
        </w:tabs>
        <w:spacing w:line="200" w:lineRule="exact"/>
        <w:rPr>
          <w:rFonts w:ascii="仿宋_GB2312" w:eastAsia="仿宋_GB2312" w:hAnsi="仿宋_GB2312" w:cs="仿宋_GB2312" w:hint="eastAsia"/>
          <w:sz w:val="32"/>
          <w:szCs w:val="32"/>
        </w:rPr>
      </w:pPr>
    </w:p>
    <w:tbl>
      <w:tblPr>
        <w:tblW w:w="8912" w:type="dxa"/>
        <w:jc w:val="center"/>
        <w:tblLook w:val="0000"/>
      </w:tblPr>
      <w:tblGrid>
        <w:gridCol w:w="1783"/>
        <w:gridCol w:w="4465"/>
        <w:gridCol w:w="971"/>
        <w:gridCol w:w="1693"/>
      </w:tblGrid>
      <w:tr w:rsidR="00B904FD" w:rsidRPr="009212F7" w:rsidTr="00A60F83">
        <w:trPr>
          <w:trHeight w:val="340"/>
          <w:jc w:val="center"/>
        </w:trPr>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B904FD" w:rsidRPr="009212F7" w:rsidRDefault="00B904FD" w:rsidP="00A60F83">
            <w:pPr>
              <w:widowControl/>
              <w:spacing w:line="30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lastRenderedPageBreak/>
              <w:t>项目编号</w:t>
            </w:r>
          </w:p>
        </w:tc>
        <w:tc>
          <w:tcPr>
            <w:tcW w:w="4465" w:type="dxa"/>
            <w:tcBorders>
              <w:top w:val="single" w:sz="4" w:space="0" w:color="auto"/>
              <w:left w:val="nil"/>
              <w:bottom w:val="single" w:sz="4" w:space="0" w:color="auto"/>
              <w:right w:val="single" w:sz="4" w:space="0" w:color="auto"/>
            </w:tcBorders>
            <w:shd w:val="clear" w:color="auto" w:fill="auto"/>
            <w:vAlign w:val="center"/>
          </w:tcPr>
          <w:p w:rsidR="00B904FD" w:rsidRPr="009212F7" w:rsidRDefault="00B904FD" w:rsidP="00A60F83">
            <w:pPr>
              <w:widowControl/>
              <w:spacing w:line="30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立项项目名称</w:t>
            </w:r>
          </w:p>
        </w:tc>
        <w:tc>
          <w:tcPr>
            <w:tcW w:w="971" w:type="dxa"/>
            <w:tcBorders>
              <w:top w:val="single" w:sz="4" w:space="0" w:color="auto"/>
              <w:left w:val="nil"/>
              <w:bottom w:val="single" w:sz="4" w:space="0" w:color="auto"/>
              <w:right w:val="single" w:sz="4" w:space="0" w:color="auto"/>
            </w:tcBorders>
            <w:shd w:val="clear" w:color="auto" w:fill="auto"/>
            <w:vAlign w:val="center"/>
          </w:tcPr>
          <w:p w:rsidR="00B904FD" w:rsidRPr="009212F7" w:rsidRDefault="00B904FD" w:rsidP="00A60F83">
            <w:pPr>
              <w:widowControl/>
              <w:spacing w:line="30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项目</w:t>
            </w:r>
          </w:p>
          <w:p w:rsidR="00B904FD" w:rsidRPr="009212F7" w:rsidRDefault="00B904FD" w:rsidP="00A60F83">
            <w:pPr>
              <w:widowControl/>
              <w:spacing w:line="30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主持人</w:t>
            </w:r>
          </w:p>
        </w:tc>
        <w:tc>
          <w:tcPr>
            <w:tcW w:w="1693" w:type="dxa"/>
            <w:tcBorders>
              <w:top w:val="single" w:sz="4" w:space="0" w:color="auto"/>
              <w:left w:val="nil"/>
              <w:bottom w:val="single" w:sz="4" w:space="0" w:color="auto"/>
              <w:right w:val="single" w:sz="4" w:space="0" w:color="auto"/>
            </w:tcBorders>
            <w:shd w:val="clear" w:color="auto" w:fill="auto"/>
            <w:vAlign w:val="center"/>
          </w:tcPr>
          <w:p w:rsidR="00B904FD" w:rsidRPr="009212F7" w:rsidRDefault="00B904FD" w:rsidP="00A60F83">
            <w:pPr>
              <w:widowControl/>
              <w:spacing w:line="30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项目</w:t>
            </w:r>
          </w:p>
          <w:p w:rsidR="00B904FD" w:rsidRPr="009212F7" w:rsidRDefault="00B904FD" w:rsidP="00A60F83">
            <w:pPr>
              <w:widowControl/>
              <w:spacing w:line="300" w:lineRule="exact"/>
              <w:jc w:val="center"/>
              <w:rPr>
                <w:rFonts w:ascii="仿宋_GB2312" w:eastAsia="仿宋_GB2312" w:hAnsi="宋体" w:cs="宋体" w:hint="eastAsia"/>
                <w:b/>
                <w:bCs/>
                <w:kern w:val="0"/>
                <w:sz w:val="24"/>
              </w:rPr>
            </w:pPr>
            <w:r w:rsidRPr="009212F7">
              <w:rPr>
                <w:rFonts w:ascii="仿宋_GB2312" w:eastAsia="仿宋_GB2312" w:hAnsi="宋体" w:cs="宋体" w:hint="eastAsia"/>
                <w:b/>
                <w:bCs/>
                <w:kern w:val="0"/>
                <w:sz w:val="24"/>
              </w:rPr>
              <w:t>承担单位</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ＢＹＪＹ201136</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PBL教学法在预防口腔医学实验中的应用</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高月华</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口腔学院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ＢＹＪＹ201137</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TBL在病理学实验教学中的实践研究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曹  璋</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基础学院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ＢＹＪＹ201138</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构建导入式教学法的新型《医学心理学》的教学模式研究与实践</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孔令玲</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医学人文学院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ＢＹＪＹ201139</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模拟法庭在医学院校法学专业实践教学中的独特设计研究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杨自根</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医学人文学院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ＢＹＪＹ201140</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 xml:space="preserve">地方医学院跨校选课模式的理论与实践探索  </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王国祥</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教务处</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ＢＹＪＹ201141</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在医学生见习阶段开展外科学双语教学的尝试</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傅廷亮</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临床学院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ＢＹＪＹ201142</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提高心理专业本科毕业论文质量的策略研究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曲海英</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医学人文学院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ＢＹＪＹ201143</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整合医学教育模式下传染病课程教学改革研究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李云华</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临床学院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ＢＹＪＹ201144</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构建基于学生能力培养的生理学“有效课堂”</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杨丽娟</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基础学院</w:t>
            </w:r>
          </w:p>
        </w:tc>
      </w:tr>
      <w:tr w:rsidR="00B904FD" w:rsidRPr="009212F7" w:rsidTr="00A60F83">
        <w:trPr>
          <w:trHeight w:val="340"/>
          <w:jc w:val="center"/>
        </w:trPr>
        <w:tc>
          <w:tcPr>
            <w:tcW w:w="1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ＢＹＪＹ201145</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《中药学》实践教学内容整合及教学方法改革的研究</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林  莺</w:t>
            </w:r>
          </w:p>
        </w:tc>
        <w:tc>
          <w:tcPr>
            <w:tcW w:w="1693" w:type="dxa"/>
            <w:tcBorders>
              <w:top w:val="single" w:sz="4" w:space="0" w:color="auto"/>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中西医结合学院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ＢＹＪＹ201146</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基于临床教学量化考核管理体系的构建与实践研究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孙吉书</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即墨市人民医院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ＢＹＪＹ201147</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妇产科教学病历的建立及在实践教学中作用的研究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高玉民</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解放军107医院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ＢＹＪＹ201148</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建构基础实验教学模式培养临床中西医结合专业研究生科研能力的研究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王义善</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解放军</w:t>
            </w:r>
            <w:r>
              <w:rPr>
                <w:rFonts w:ascii="仿宋_GB2312" w:eastAsia="仿宋_GB2312" w:hAnsi="宋体" w:cs="宋体" w:hint="eastAsia"/>
                <w:kern w:val="0"/>
                <w:sz w:val="24"/>
              </w:rPr>
              <w:t>107</w:t>
            </w:r>
            <w:r w:rsidRPr="009212F7">
              <w:rPr>
                <w:rFonts w:ascii="仿宋_GB2312" w:eastAsia="仿宋_GB2312" w:hAnsi="宋体" w:cs="宋体" w:hint="eastAsia"/>
                <w:kern w:val="0"/>
                <w:sz w:val="24"/>
              </w:rPr>
              <w:t>医院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ＢＹＪＹ201149</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见习学生基本素质及实践技能训练的研究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李西爱</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临沂市人民医院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ＢＹＪＹ201150</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多媒体+教师扮演标准化病人+PBL”整合模式在本科生骨科教学中的应用</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信效堂</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威海市立医院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ＢＹＪＹ201151</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人本理念下的临床教学管理模式研究与应用</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张爱华</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乳山市人民医院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ＢＹＪＹ201152</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内科学见习教学模式的研究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胡吉庆</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乳山市人民医院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ＢＹＪＹ201153</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教学医院基于网络的临床教学档案管理设计与应用研究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石东晓</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东营市人民医院</w:t>
            </w:r>
          </w:p>
        </w:tc>
      </w:tr>
      <w:tr w:rsidR="00B904FD" w:rsidRPr="009212F7" w:rsidTr="00A60F83">
        <w:trPr>
          <w:trHeight w:val="340"/>
          <w:jc w:val="center"/>
        </w:trPr>
        <w:tc>
          <w:tcPr>
            <w:tcW w:w="1783" w:type="dxa"/>
            <w:tcBorders>
              <w:top w:val="nil"/>
              <w:left w:val="single" w:sz="4" w:space="0" w:color="auto"/>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ＢＹＪＹ201154</w:t>
            </w:r>
          </w:p>
        </w:tc>
        <w:tc>
          <w:tcPr>
            <w:tcW w:w="4465"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left"/>
              <w:rPr>
                <w:rFonts w:ascii="仿宋_GB2312" w:eastAsia="仿宋_GB2312" w:hAnsi="宋体" w:cs="宋体" w:hint="eastAsia"/>
                <w:kern w:val="0"/>
                <w:sz w:val="24"/>
              </w:rPr>
            </w:pPr>
            <w:r w:rsidRPr="009212F7">
              <w:rPr>
                <w:rFonts w:ascii="仿宋_GB2312" w:eastAsia="仿宋_GB2312" w:hAnsi="宋体" w:cs="宋体" w:hint="eastAsia"/>
                <w:kern w:val="0"/>
                <w:sz w:val="24"/>
              </w:rPr>
              <w:t>临床教学档案的规范化管理研究</w:t>
            </w:r>
          </w:p>
        </w:tc>
        <w:tc>
          <w:tcPr>
            <w:tcW w:w="971"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刘秀芳</w:t>
            </w:r>
          </w:p>
        </w:tc>
        <w:tc>
          <w:tcPr>
            <w:tcW w:w="1693" w:type="dxa"/>
            <w:tcBorders>
              <w:top w:val="nil"/>
              <w:left w:val="nil"/>
              <w:bottom w:val="single" w:sz="4" w:space="0" w:color="auto"/>
              <w:right w:val="single" w:sz="4" w:space="0" w:color="auto"/>
            </w:tcBorders>
            <w:shd w:val="clear" w:color="auto" w:fill="auto"/>
            <w:noWrap/>
            <w:vAlign w:val="center"/>
          </w:tcPr>
          <w:p w:rsidR="00B904FD" w:rsidRPr="009212F7" w:rsidRDefault="00B904FD" w:rsidP="00A60F83">
            <w:pPr>
              <w:widowControl/>
              <w:spacing w:line="300" w:lineRule="exact"/>
              <w:jc w:val="center"/>
              <w:rPr>
                <w:rFonts w:ascii="仿宋_GB2312" w:eastAsia="仿宋_GB2312" w:hAnsi="宋体" w:cs="宋体" w:hint="eastAsia"/>
                <w:kern w:val="0"/>
                <w:sz w:val="24"/>
              </w:rPr>
            </w:pPr>
            <w:r w:rsidRPr="009212F7">
              <w:rPr>
                <w:rFonts w:ascii="仿宋_GB2312" w:eastAsia="仿宋_GB2312" w:hAnsi="宋体" w:cs="宋体" w:hint="eastAsia"/>
                <w:kern w:val="0"/>
                <w:sz w:val="24"/>
              </w:rPr>
              <w:t>滨州市中心医院</w:t>
            </w:r>
          </w:p>
        </w:tc>
      </w:tr>
    </w:tbl>
    <w:p w:rsidR="000A208F" w:rsidRDefault="000A208F"/>
    <w:sectPr w:rsidR="000A208F" w:rsidSect="00082542">
      <w:headerReference w:type="default" r:id="rId6"/>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08F" w:rsidRDefault="000A208F" w:rsidP="00B904FD">
      <w:r>
        <w:separator/>
      </w:r>
    </w:p>
  </w:endnote>
  <w:endnote w:type="continuationSeparator" w:id="1">
    <w:p w:rsidR="000A208F" w:rsidRDefault="000A208F" w:rsidP="00B904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171" w:rsidRDefault="000A208F" w:rsidP="00FF7AA3">
    <w:pPr>
      <w:pStyle w:val="a4"/>
      <w:framePr w:wrap="around" w:vAnchor="text" w:hAnchor="margin" w:xAlign="outside" w:y="1"/>
      <w:rPr>
        <w:rStyle w:val="a5"/>
      </w:rPr>
    </w:pPr>
    <w:r>
      <w:rPr>
        <w:rStyle w:val="a5"/>
      </w:rPr>
      <w:fldChar w:fldCharType="begin"/>
    </w:r>
    <w:r>
      <w:rPr>
        <w:rStyle w:val="a5"/>
      </w:rPr>
      <w:instrText>P</w:instrText>
    </w:r>
    <w:r>
      <w:rPr>
        <w:rStyle w:val="a5"/>
      </w:rPr>
      <w:instrText xml:space="preserve">AGE  </w:instrText>
    </w:r>
    <w:r>
      <w:rPr>
        <w:rStyle w:val="a5"/>
      </w:rPr>
      <w:fldChar w:fldCharType="end"/>
    </w:r>
  </w:p>
  <w:p w:rsidR="006E2171" w:rsidRDefault="000A208F" w:rsidP="00FF7AA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171" w:rsidRDefault="000A208F" w:rsidP="00FF7AA3">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B904FD">
      <w:rPr>
        <w:rStyle w:val="a5"/>
        <w:noProof/>
      </w:rPr>
      <w:t>- 3 -</w:t>
    </w:r>
    <w:r>
      <w:rPr>
        <w:rStyle w:val="a5"/>
      </w:rPr>
      <w:fldChar w:fldCharType="end"/>
    </w:r>
  </w:p>
  <w:p w:rsidR="006E2171" w:rsidRDefault="000A208F" w:rsidP="00FF7AA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08F" w:rsidRDefault="000A208F" w:rsidP="00B904FD">
      <w:r>
        <w:separator/>
      </w:r>
    </w:p>
  </w:footnote>
  <w:footnote w:type="continuationSeparator" w:id="1">
    <w:p w:rsidR="000A208F" w:rsidRDefault="000A208F" w:rsidP="00B904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171" w:rsidRDefault="000A208F" w:rsidP="00834D0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04FD"/>
    <w:rsid w:val="000A208F"/>
    <w:rsid w:val="00B904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904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904FD"/>
    <w:rPr>
      <w:sz w:val="18"/>
      <w:szCs w:val="18"/>
    </w:rPr>
  </w:style>
  <w:style w:type="paragraph" w:styleId="a4">
    <w:name w:val="footer"/>
    <w:basedOn w:val="a"/>
    <w:link w:val="Char0"/>
    <w:unhideWhenUsed/>
    <w:rsid w:val="00B904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04FD"/>
    <w:rPr>
      <w:sz w:val="18"/>
      <w:szCs w:val="18"/>
    </w:rPr>
  </w:style>
  <w:style w:type="character" w:styleId="a5">
    <w:name w:val="page number"/>
    <w:basedOn w:val="a0"/>
    <w:rsid w:val="00B904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2164</Characters>
  <Application>Microsoft Office Word</Application>
  <DocSecurity>0</DocSecurity>
  <Lines>18</Lines>
  <Paragraphs>5</Paragraphs>
  <ScaleCrop>false</ScaleCrop>
  <Company>Gskening</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教务处</dc:creator>
  <cp:keywords/>
  <dc:description/>
  <cp:lastModifiedBy>教务处</cp:lastModifiedBy>
  <cp:revision>2</cp:revision>
  <dcterms:created xsi:type="dcterms:W3CDTF">2014-04-30T00:42:00Z</dcterms:created>
  <dcterms:modified xsi:type="dcterms:W3CDTF">2014-04-30T00:42:00Z</dcterms:modified>
</cp:coreProperties>
</file>